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8AF" w:rsidRPr="008C58AF" w:rsidRDefault="008C58AF" w:rsidP="008C58AF">
      <w:pPr>
        <w:tabs>
          <w:tab w:val="left" w:pos="540"/>
          <w:tab w:val="left" w:pos="1134"/>
          <w:tab w:val="left" w:pos="1276"/>
        </w:tabs>
        <w:ind w:firstLine="709"/>
        <w:jc w:val="both"/>
        <w:rPr>
          <w:rFonts w:cs="Tahoma"/>
          <w:bCs/>
          <w:color w:val="000000"/>
        </w:rPr>
      </w:pPr>
      <w:r w:rsidRPr="008C58AF">
        <w:rPr>
          <w:rFonts w:cs="Tahoma"/>
          <w:bCs/>
          <w:color w:val="000000"/>
        </w:rPr>
        <w:t xml:space="preserve">Informuojame, kad  </w:t>
      </w:r>
      <w:sdt>
        <w:sdtPr>
          <w:rPr>
            <w:rFonts w:cs="Tahoma"/>
            <w:bCs/>
            <w:color w:val="000000"/>
          </w:rPr>
          <w:id w:val="937410308"/>
          <w:placeholder>
            <w:docPart w:val="3C2C5193706A4EEE876FC7FF0F7A034D"/>
          </w:placeholder>
          <w:date>
            <w:dateFormat w:val="yyyy 'm'. MMMM d 'd'."/>
            <w:lid w:val="lt-LT"/>
            <w:storeMappedDataAs w:val="dateTime"/>
            <w:calendar w:val="gregorian"/>
          </w:date>
        </w:sdtPr>
        <w:sdtContent>
          <w:r w:rsidRPr="008C58AF">
            <w:rPr>
              <w:rFonts w:cs="Tahoma"/>
              <w:bCs/>
              <w:color w:val="000000"/>
            </w:rPr>
            <w:t>2023 m. balandžio 11 d.</w:t>
          </w:r>
        </w:sdtContent>
      </w:sdt>
      <w:r w:rsidRPr="008C58AF">
        <w:rPr>
          <w:rFonts w:cs="Tahoma"/>
          <w:bCs/>
          <w:color w:val="000000"/>
        </w:rPr>
        <w:t xml:space="preserve"> Centrinės viešųjų pirkimų informacinės sistemos priemonėmis gavome</w:t>
      </w:r>
      <w:bookmarkStart w:id="0" w:name="_GoBack"/>
      <w:bookmarkEnd w:id="0"/>
      <w:r w:rsidRPr="008C58AF">
        <w:rPr>
          <w:rFonts w:cs="Tahoma"/>
          <w:bCs/>
          <w:color w:val="000000"/>
        </w:rPr>
        <w:t> dalyvio klausimus „IT sistemų vystymo ir priežiūros paslaugos“</w:t>
      </w:r>
      <w:r w:rsidRPr="008C58AF">
        <w:rPr>
          <w:rFonts w:cs="Tahoma"/>
          <w:bCs/>
          <w:color w:val="FF0000"/>
        </w:rPr>
        <w:t xml:space="preserve"> </w:t>
      </w:r>
      <w:r w:rsidRPr="008C58AF">
        <w:rPr>
          <w:rFonts w:cs="Tahoma"/>
          <w:bCs/>
          <w:color w:val="000000"/>
        </w:rPr>
        <w:t>viešajame pirkime (pirkimo numeris 592188), teikiame klausimus ir atsakymus į juos:</w:t>
      </w:r>
    </w:p>
    <w:tbl>
      <w:tblPr>
        <w:tblStyle w:val="TableGrid"/>
        <w:tblW w:w="0" w:type="auto"/>
        <w:tblLook w:val="04A0" w:firstRow="1" w:lastRow="0" w:firstColumn="1" w:lastColumn="0" w:noHBand="0" w:noVBand="1"/>
      </w:tblPr>
      <w:tblGrid>
        <w:gridCol w:w="702"/>
        <w:gridCol w:w="3719"/>
        <w:gridCol w:w="5134"/>
      </w:tblGrid>
      <w:tr w:rsidR="008C58AF" w:rsidRPr="002751A9" w:rsidTr="00B0583A">
        <w:tc>
          <w:tcPr>
            <w:tcW w:w="702" w:type="dxa"/>
            <w:vAlign w:val="center"/>
          </w:tcPr>
          <w:p w:rsidR="008C58AF" w:rsidRPr="002751A9" w:rsidRDefault="008C58AF" w:rsidP="00B0583A">
            <w:pPr>
              <w:tabs>
                <w:tab w:val="left" w:pos="540"/>
                <w:tab w:val="left" w:pos="993"/>
              </w:tabs>
              <w:jc w:val="center"/>
              <w:rPr>
                <w:rFonts w:ascii="Tahoma" w:hAnsi="Tahoma" w:cs="Tahoma"/>
                <w:bCs/>
                <w:sz w:val="22"/>
              </w:rPr>
            </w:pPr>
            <w:r w:rsidRPr="002751A9">
              <w:rPr>
                <w:rFonts w:ascii="Tahoma" w:hAnsi="Tahoma" w:cs="Tahoma"/>
                <w:bCs/>
                <w:sz w:val="22"/>
              </w:rPr>
              <w:t>Eil. Nr.</w:t>
            </w:r>
          </w:p>
        </w:tc>
        <w:tc>
          <w:tcPr>
            <w:tcW w:w="3719" w:type="dxa"/>
            <w:vAlign w:val="center"/>
          </w:tcPr>
          <w:p w:rsidR="008C58AF" w:rsidRPr="002751A9" w:rsidRDefault="008C58AF" w:rsidP="00B0583A">
            <w:pPr>
              <w:tabs>
                <w:tab w:val="left" w:pos="540"/>
                <w:tab w:val="left" w:pos="993"/>
              </w:tabs>
              <w:jc w:val="center"/>
              <w:rPr>
                <w:rFonts w:ascii="Tahoma" w:hAnsi="Tahoma" w:cs="Tahoma"/>
                <w:bCs/>
                <w:sz w:val="22"/>
              </w:rPr>
            </w:pPr>
            <w:r w:rsidRPr="002751A9">
              <w:rPr>
                <w:rFonts w:ascii="Tahoma" w:hAnsi="Tahoma" w:cs="Tahoma"/>
                <w:bCs/>
                <w:sz w:val="22"/>
              </w:rPr>
              <w:t>Tiekėjo klausimas</w:t>
            </w:r>
          </w:p>
        </w:tc>
        <w:tc>
          <w:tcPr>
            <w:tcW w:w="5134" w:type="dxa"/>
            <w:vAlign w:val="center"/>
          </w:tcPr>
          <w:p w:rsidR="008C58AF" w:rsidRPr="002751A9" w:rsidRDefault="008C58AF" w:rsidP="00B0583A">
            <w:pPr>
              <w:tabs>
                <w:tab w:val="left" w:pos="540"/>
                <w:tab w:val="left" w:pos="993"/>
              </w:tabs>
              <w:jc w:val="center"/>
              <w:rPr>
                <w:rFonts w:ascii="Tahoma" w:hAnsi="Tahoma" w:cs="Tahoma"/>
                <w:bCs/>
                <w:sz w:val="22"/>
              </w:rPr>
            </w:pPr>
            <w:r w:rsidRPr="002751A9">
              <w:rPr>
                <w:rFonts w:ascii="Tahoma" w:hAnsi="Tahoma" w:cs="Tahoma"/>
                <w:bCs/>
                <w:sz w:val="22"/>
              </w:rPr>
              <w:t>Atsakymas</w:t>
            </w:r>
          </w:p>
        </w:tc>
      </w:tr>
      <w:tr w:rsidR="008C58AF" w:rsidRPr="002751A9" w:rsidTr="00B0583A">
        <w:tc>
          <w:tcPr>
            <w:tcW w:w="702" w:type="dxa"/>
          </w:tcPr>
          <w:p w:rsidR="008C58AF" w:rsidRPr="002751A9" w:rsidRDefault="008C58AF" w:rsidP="00B0583A">
            <w:pPr>
              <w:tabs>
                <w:tab w:val="left" w:pos="540"/>
                <w:tab w:val="left" w:pos="993"/>
              </w:tabs>
              <w:jc w:val="both"/>
              <w:rPr>
                <w:rFonts w:ascii="Tahoma" w:hAnsi="Tahoma" w:cs="Tahoma"/>
                <w:bCs/>
                <w:sz w:val="22"/>
              </w:rPr>
            </w:pPr>
            <w:r>
              <w:rPr>
                <w:rFonts w:ascii="Tahoma" w:hAnsi="Tahoma" w:cs="Tahoma"/>
                <w:bCs/>
                <w:sz w:val="22"/>
              </w:rPr>
              <w:t>1.</w:t>
            </w:r>
          </w:p>
        </w:tc>
        <w:tc>
          <w:tcPr>
            <w:tcW w:w="3719" w:type="dxa"/>
          </w:tcPr>
          <w:p w:rsidR="008C58AF" w:rsidRPr="00B74D3B" w:rsidRDefault="008C58AF" w:rsidP="00B0583A">
            <w:pPr>
              <w:pStyle w:val="NormalWeb"/>
              <w:shd w:val="clear" w:color="auto" w:fill="FFFFFF"/>
              <w:spacing w:before="0" w:beforeAutospacing="0" w:after="150" w:afterAutospacing="0"/>
              <w:rPr>
                <w:rFonts w:ascii="Tahoma" w:hAnsi="Tahoma" w:cs="Tahoma"/>
                <w:color w:val="333333"/>
                <w:sz w:val="22"/>
                <w:szCs w:val="22"/>
              </w:rPr>
            </w:pPr>
            <w:r>
              <w:rPr>
                <w:rFonts w:ascii="Tahoma" w:hAnsi="Tahoma" w:cs="Tahoma"/>
                <w:color w:val="333333"/>
                <w:sz w:val="22"/>
                <w:szCs w:val="22"/>
              </w:rPr>
              <w:t>A</w:t>
            </w:r>
            <w:r w:rsidRPr="00B74D3B">
              <w:rPr>
                <w:rFonts w:ascii="Tahoma" w:hAnsi="Tahoma" w:cs="Tahoma"/>
                <w:color w:val="333333"/>
                <w:sz w:val="22"/>
                <w:szCs w:val="22"/>
              </w:rPr>
              <w:t>rtėja atostogų metas, taip pat vyksta konkursai susiję su šiuo DPS,</w:t>
            </w:r>
            <w:r>
              <w:rPr>
                <w:rFonts w:ascii="Tahoma" w:hAnsi="Tahoma" w:cs="Tahoma"/>
                <w:color w:val="333333"/>
                <w:sz w:val="22"/>
                <w:szCs w:val="22"/>
              </w:rPr>
              <w:t xml:space="preserve"> </w:t>
            </w:r>
            <w:r w:rsidRPr="00B74D3B">
              <w:rPr>
                <w:rFonts w:ascii="Tahoma" w:hAnsi="Tahoma" w:cs="Tahoma"/>
                <w:color w:val="333333"/>
                <w:sz w:val="22"/>
                <w:szCs w:val="22"/>
              </w:rPr>
              <w:t>tad noriu paklausti kokiu būdu galėčiau papildyti kvalifikuotų specialistų sąrašus? </w:t>
            </w:r>
          </w:p>
          <w:p w:rsidR="008C58AF" w:rsidRPr="00B74D3B" w:rsidRDefault="008C58AF" w:rsidP="00B0583A">
            <w:pPr>
              <w:pStyle w:val="NormalWeb"/>
              <w:shd w:val="clear" w:color="auto" w:fill="FFFFFF"/>
              <w:spacing w:before="0" w:beforeAutospacing="0" w:after="150" w:afterAutospacing="0"/>
              <w:rPr>
                <w:rFonts w:ascii="Tahoma" w:hAnsi="Tahoma" w:cs="Tahoma"/>
                <w:color w:val="333333"/>
                <w:sz w:val="22"/>
                <w:szCs w:val="22"/>
              </w:rPr>
            </w:pPr>
            <w:r w:rsidRPr="00B74D3B">
              <w:rPr>
                <w:rFonts w:ascii="Tahoma" w:hAnsi="Tahoma" w:cs="Tahoma"/>
                <w:color w:val="333333"/>
                <w:sz w:val="22"/>
                <w:szCs w:val="22"/>
              </w:rPr>
              <w:t>Kad reikalui esant, visada galėtume rinktis iš kelių specialistų pagal jų esamą užimtumą.</w:t>
            </w:r>
          </w:p>
          <w:p w:rsidR="008C58AF" w:rsidRPr="00B74D3B" w:rsidRDefault="008C58AF" w:rsidP="00B0583A">
            <w:pPr>
              <w:tabs>
                <w:tab w:val="left" w:pos="540"/>
                <w:tab w:val="left" w:pos="993"/>
              </w:tabs>
              <w:jc w:val="both"/>
              <w:rPr>
                <w:rFonts w:ascii="Tahoma" w:hAnsi="Tahoma" w:cs="Tahoma"/>
                <w:bCs/>
                <w:sz w:val="22"/>
              </w:rPr>
            </w:pPr>
          </w:p>
        </w:tc>
        <w:tc>
          <w:tcPr>
            <w:tcW w:w="5134" w:type="dxa"/>
          </w:tcPr>
          <w:p w:rsidR="008C58AF" w:rsidRPr="002751A9" w:rsidRDefault="008C58AF" w:rsidP="00B0583A">
            <w:pPr>
              <w:tabs>
                <w:tab w:val="left" w:pos="540"/>
                <w:tab w:val="left" w:pos="993"/>
              </w:tabs>
              <w:jc w:val="both"/>
              <w:rPr>
                <w:rFonts w:ascii="Tahoma" w:hAnsi="Tahoma" w:cs="Tahoma"/>
                <w:bCs/>
                <w:sz w:val="22"/>
              </w:rPr>
            </w:pPr>
            <w:r>
              <w:rPr>
                <w:rFonts w:ascii="Tahoma" w:hAnsi="Tahoma" w:cs="Tahoma"/>
                <w:bCs/>
                <w:sz w:val="22"/>
              </w:rPr>
              <w:t>Informuojame, kad DPS galiojimo laikotarpiu tiekėjai gali paraiškoje nurodytus specialistus keisti bei papildyti naujais specialistais atitinkančiais kvalifikacinius reikalavimus. Tiekėjai turėtų būti aktyvūs ir pasikeitus jų kvalifikacijai (t.y. pasikeitus tiekėjo specialistams ar atsiradus poreikiui į specialistų sąrašą įtraukti naujus papildomus specialistus) turėtų nedelsiant informuoti perkančiąją organizaciją, nes vadovaujantis DPS sąlygų 12.7. punktu: „</w:t>
            </w:r>
            <w:r w:rsidRPr="009426E8">
              <w:rPr>
                <w:rFonts w:ascii="Tahoma" w:eastAsia="Calibri" w:hAnsi="Tahoma" w:cs="Tahoma"/>
                <w:i/>
                <w:sz w:val="22"/>
              </w:rPr>
              <w:t xml:space="preserve">Perkančioji organizacija </w:t>
            </w:r>
            <w:r w:rsidRPr="009426E8">
              <w:rPr>
                <w:rFonts w:ascii="Tahoma" w:hAnsi="Tahoma" w:cs="Tahoma"/>
                <w:i/>
                <w:sz w:val="22"/>
              </w:rPr>
              <w:t>bet kuriuo DPS galiojimo momentu nustačiusi,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Perkančioji organizacija pašalina tiekėją iš DPS. Tiekėjui sustabdytu laikotarpiu nėra siunčiamas kvietimas dalyvauti konkrečiame Pirkime, o jei šios aplinkybės išaiškėja vertinant tiekėjo pasiūlymą, pateiktą konkrečiam pirkimui, tiekėjo pasiūlymas yra atmetamas</w:t>
            </w:r>
            <w:r w:rsidRPr="00C55A62">
              <w:rPr>
                <w:rFonts w:ascii="Tahoma" w:hAnsi="Tahoma" w:cs="Tahoma"/>
                <w:sz w:val="22"/>
              </w:rPr>
              <w:t>.</w:t>
            </w:r>
            <w:r>
              <w:rPr>
                <w:rFonts w:ascii="Tahoma" w:hAnsi="Tahoma" w:cs="Tahoma"/>
                <w:sz w:val="22"/>
              </w:rPr>
              <w:t>“</w:t>
            </w:r>
          </w:p>
        </w:tc>
      </w:tr>
      <w:tr w:rsidR="008C58AF" w:rsidRPr="002751A9" w:rsidTr="00B0583A">
        <w:tc>
          <w:tcPr>
            <w:tcW w:w="702" w:type="dxa"/>
          </w:tcPr>
          <w:p w:rsidR="008C58AF" w:rsidRDefault="008C58AF" w:rsidP="00B0583A">
            <w:pPr>
              <w:tabs>
                <w:tab w:val="left" w:pos="540"/>
                <w:tab w:val="left" w:pos="993"/>
              </w:tabs>
              <w:jc w:val="both"/>
              <w:rPr>
                <w:rFonts w:cs="Tahoma"/>
                <w:bCs/>
              </w:rPr>
            </w:pPr>
            <w:r>
              <w:rPr>
                <w:rFonts w:cs="Tahoma"/>
                <w:bCs/>
              </w:rPr>
              <w:t>2.</w:t>
            </w:r>
          </w:p>
        </w:tc>
        <w:tc>
          <w:tcPr>
            <w:tcW w:w="3719" w:type="dxa"/>
          </w:tcPr>
          <w:p w:rsidR="008C58AF" w:rsidRPr="00B74D3B" w:rsidRDefault="008C58AF" w:rsidP="00B0583A">
            <w:pPr>
              <w:pStyle w:val="NormalWeb"/>
              <w:shd w:val="clear" w:color="auto" w:fill="FFFFFF"/>
              <w:spacing w:before="0" w:beforeAutospacing="0" w:after="150" w:afterAutospacing="0"/>
              <w:rPr>
                <w:rFonts w:ascii="Tahoma" w:hAnsi="Tahoma" w:cs="Tahoma"/>
                <w:color w:val="333333"/>
                <w:sz w:val="22"/>
                <w:szCs w:val="22"/>
              </w:rPr>
            </w:pPr>
            <w:r>
              <w:rPr>
                <w:rFonts w:ascii="Tahoma" w:hAnsi="Tahoma" w:cs="Tahoma"/>
                <w:color w:val="333333"/>
                <w:sz w:val="22"/>
                <w:szCs w:val="22"/>
                <w:shd w:val="clear" w:color="auto" w:fill="FFFFFF"/>
              </w:rPr>
              <w:t>A</w:t>
            </w:r>
            <w:r w:rsidRPr="00B74D3B">
              <w:rPr>
                <w:rFonts w:ascii="Tahoma" w:hAnsi="Tahoma" w:cs="Tahoma"/>
                <w:color w:val="333333"/>
                <w:sz w:val="22"/>
                <w:szCs w:val="22"/>
                <w:shd w:val="clear" w:color="auto" w:fill="FFFFFF"/>
              </w:rPr>
              <w:t>r vienas specialistas gali kvalifikuotis į kelias pozicijas, pvz: 3 kategorija scrum master ir IS analitikas?</w:t>
            </w:r>
          </w:p>
        </w:tc>
        <w:tc>
          <w:tcPr>
            <w:tcW w:w="5134" w:type="dxa"/>
          </w:tcPr>
          <w:p w:rsidR="008C58AF" w:rsidRPr="00B74D3B" w:rsidRDefault="008C58AF" w:rsidP="00B0583A">
            <w:pPr>
              <w:tabs>
                <w:tab w:val="left" w:pos="540"/>
                <w:tab w:val="left" w:pos="993"/>
              </w:tabs>
              <w:jc w:val="both"/>
              <w:rPr>
                <w:rFonts w:ascii="Tahoma" w:hAnsi="Tahoma" w:cs="Tahoma"/>
                <w:bCs/>
                <w:sz w:val="22"/>
              </w:rPr>
            </w:pPr>
            <w:r w:rsidRPr="00B74D3B">
              <w:rPr>
                <w:rFonts w:ascii="Tahoma" w:hAnsi="Tahoma" w:cs="Tahoma"/>
                <w:bCs/>
                <w:sz w:val="22"/>
              </w:rPr>
              <w:t>Taip, vienas specialistas gali būti siūlomas</w:t>
            </w:r>
            <w:r>
              <w:rPr>
                <w:rFonts w:ascii="Tahoma" w:hAnsi="Tahoma" w:cs="Tahoma"/>
                <w:bCs/>
                <w:sz w:val="22"/>
              </w:rPr>
              <w:t xml:space="preserve"> skirtingose kategorijose,</w:t>
            </w:r>
            <w:r w:rsidRPr="00B74D3B">
              <w:rPr>
                <w:rFonts w:ascii="Tahoma" w:hAnsi="Tahoma" w:cs="Tahoma"/>
                <w:bCs/>
                <w:sz w:val="22"/>
              </w:rPr>
              <w:t xml:space="preserve"> į kelias pareigybes (pozicijas), tačiau siūlomas specialistas turi atitikti kiekvienai pareigybei (pozicijai) nustatytus kvalifikacijos reikalavimus.</w:t>
            </w:r>
          </w:p>
        </w:tc>
      </w:tr>
    </w:tbl>
    <w:p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8AF" w:rsidRDefault="008C58AF" w:rsidP="00DD3A79">
      <w:pPr>
        <w:spacing w:line="240" w:lineRule="auto"/>
      </w:pPr>
      <w:r>
        <w:separator/>
      </w:r>
    </w:p>
  </w:endnote>
  <w:endnote w:type="continuationSeparator" w:id="0">
    <w:p w:rsidR="008C58AF" w:rsidRDefault="008C58A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8AF" w:rsidRDefault="008C58AF" w:rsidP="00DD3A79">
      <w:pPr>
        <w:spacing w:line="240" w:lineRule="auto"/>
      </w:pPr>
      <w:r>
        <w:separator/>
      </w:r>
    </w:p>
  </w:footnote>
  <w:footnote w:type="continuationSeparator" w:id="0">
    <w:p w:rsidR="008C58AF" w:rsidRDefault="008C58A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ahoma"/>
      </w:rPr>
      <w:id w:val="673924340"/>
      <w:docPartObj>
        <w:docPartGallery w:val="Page Numbers (Top of Page)"/>
        <w:docPartUnique/>
      </w:docPartObj>
    </w:sdtPr>
    <w:sdtEndPr/>
    <w:sdtContent>
      <w:p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8AF"/>
    <w:rsid w:val="002A7375"/>
    <w:rsid w:val="003E48E6"/>
    <w:rsid w:val="00672D56"/>
    <w:rsid w:val="008435F7"/>
    <w:rsid w:val="008C58AF"/>
    <w:rsid w:val="00AB57A3"/>
    <w:rsid w:val="00B76466"/>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B0DA5E2-E95A-4F1C-8A79-FFB050B7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8AF"/>
    <w:pPr>
      <w:ind w:firstLine="0"/>
    </w:pPr>
    <w:rPr>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rPr>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rPr>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uiPriority w:val="59"/>
    <w:rsid w:val="008C58AF"/>
    <w:pPr>
      <w:spacing w:line="240" w:lineRule="auto"/>
      <w:ind w:firstLine="414"/>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C58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2C5193706A4EEE876FC7FF0F7A034D"/>
        <w:category>
          <w:name w:val="General"/>
          <w:gallery w:val="placeholder"/>
        </w:category>
        <w:types>
          <w:type w:val="bbPlcHdr"/>
        </w:types>
        <w:behaviors>
          <w:behavior w:val="content"/>
        </w:behaviors>
        <w:guid w:val="{F5773E67-C04C-432D-8313-949F77500353}"/>
      </w:docPartPr>
      <w:docPartBody>
        <w:p w:rsidR="00000000" w:rsidRDefault="003960D1" w:rsidP="003960D1">
          <w:pPr>
            <w:pStyle w:val="3C2C5193706A4EEE876FC7FF0F7A034D"/>
          </w:pPr>
          <w:r w:rsidRPr="00AC5634">
            <w:rPr>
              <w:rStyle w:val="PlaceholderText"/>
              <w:rFonts w:cs="Tahoma"/>
              <w:color w:val="FF0000"/>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0D1"/>
    <w:rsid w:val="003960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60D1"/>
    <w:rPr>
      <w:color w:val="808080"/>
    </w:rPr>
  </w:style>
  <w:style w:type="paragraph" w:customStyle="1" w:styleId="3C2C5193706A4EEE876FC7FF0F7A034D">
    <w:name w:val="3C2C5193706A4EEE876FC7FF0F7A034D"/>
    <w:rsid w:val="003960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720CB-32D6-4F85-875C-26F668D5F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1297</Words>
  <Characters>740</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Račkauskienė</dc:creator>
  <cp:keywords/>
  <dc:description/>
  <cp:lastModifiedBy>Rima Račkauskienė</cp:lastModifiedBy>
  <cp:revision>1</cp:revision>
  <dcterms:created xsi:type="dcterms:W3CDTF">2023-04-14T12:17:00Z</dcterms:created>
  <dcterms:modified xsi:type="dcterms:W3CDTF">2023-04-14T12:20:00Z</dcterms:modified>
</cp:coreProperties>
</file>